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7A" w:rsidRPr="00D90C6E" w:rsidRDefault="00B94D36" w:rsidP="00BC6082">
      <w:pPr>
        <w:ind w:left="-540"/>
        <w:jc w:val="center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TAŞINIR KAYIT KONTROL İŞLEMLERİ </w:t>
      </w:r>
    </w:p>
    <w:p w:rsidR="00E63273" w:rsidRDefault="009071EA" w:rsidP="00D909D1">
      <w:pPr>
        <w:ind w:right="-567"/>
        <w:jc w:val="center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</w:r>
      <w:r>
        <w:rPr>
          <w:b/>
          <w:color w:val="0000FF"/>
          <w:sz w:val="16"/>
          <w:szCs w:val="16"/>
        </w:rPr>
        <w:pict>
          <v:group id="_x0000_s1739" editas="canvas" style="width:594pt;height:783pt;mso-position-horizontal-relative:char;mso-position-vertical-relative:line" coordorigin="1842,2084" coordsize="8054,107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40" type="#_x0000_t75" style="position:absolute;left:1842;top:2084;width:8054;height:10738" o:preferrelative="f" filled="t" fillcolor="#cff">
              <v:fill rotate="t" o:detectmouseclick="t"/>
              <v:path o:extrusionok="t" o:connecttype="none"/>
              <o:lock v:ext="edit" text="t"/>
            </v:shape>
            <v:line id="_x0000_s1741" style="position:absolute" from="3805,3153" to="3807,3401" strokecolor="blue" strokeweight="1.5pt">
              <v:stroke endarrow="block"/>
              <v:shadow on="t" type="double" opacity=".5" color2="shadow add(102)" offset="-3pt,-3pt" offset2="-6pt,-6pt"/>
            </v:line>
            <v:line id="_x0000_s1743" style="position:absolute" from="2618,3193" to="2619,3440" strokecolor="blue" strokeweight="1.5pt">
              <v:stroke endarrow="block"/>
              <v:shadow on="t" type="double" opacity=".5" color2="shadow add(102)" offset="-3pt,-3pt" offset2="-6pt,-6pt"/>
            </v:line>
            <v:rect id="_x0000_s1744" style="position:absolute;left:2200;top:3448;width:860;height:957" strokecolor="gray" strokeweight="1.5pt">
              <v:shadow on="t" type="double" opacity=".5" color2="shadow add(102)" offset="-3pt,-3pt" offset2="-6pt,-6pt"/>
              <v:textbox style="mso-next-textbox:#_x0000_s1744">
                <w:txbxContent>
                  <w:p w:rsidR="00727C8B" w:rsidRPr="00913517" w:rsidRDefault="00B94D36" w:rsidP="00B94D36">
                    <w:pPr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>Taşınır kayıt kontrol işlemlerini yürütmek</w:t>
                    </w:r>
                  </w:p>
                </w:txbxContent>
              </v:textbox>
            </v:rect>
            <v:rect id="_x0000_s1745" style="position:absolute;left:3428;top:3447;width:783;height:905" strokecolor="gray" strokeweight="1.5pt">
              <v:shadow on="t" type="double" opacity=".5" color2="shadow add(102)" offset="-3pt,-3pt" offset2="-6pt,-6pt"/>
              <o:extrusion v:ext="view" viewpoint="-34.72222mm" viewpointorigin="-.5" skewangle="-45" lightposition="-50000" lightposition2="50000"/>
              <v:textbox style="mso-next-textbox:#_x0000_s1745">
                <w:txbxContent>
                  <w:p w:rsidR="00727C8B" w:rsidRPr="00913517" w:rsidRDefault="00B94D36" w:rsidP="00B94D36">
                    <w:pPr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>Zimmet işlemlerini yürütmek</w:t>
                    </w:r>
                  </w:p>
                </w:txbxContent>
              </v:textbox>
            </v:rect>
            <v:line id="_x0000_s1748" style="position:absolute;flip:x" from="5067,3154" to="5068,3385" strokecolor="blue" strokeweight="1.5pt">
              <v:stroke endarrow="block"/>
              <v:shadow on="t" type="double" opacity=".5" color2="shadow add(102)" offset="-3pt,-3pt" offset2="-6pt,-6pt"/>
            </v:lin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753" type="#_x0000_t9" style="position:absolute;left:3811;top:2166;width:3297;height:986" strokecolor="#484329">
              <v:shadow on="t" type="double" opacity=".5" color2="shadow add(102)" offset="-3pt,-3pt" offset2="-6pt,-6pt"/>
              <v:textbox style="mso-next-textbox:#_x0000_s1753">
                <w:txbxContent>
                  <w:p w:rsidR="00727C8B" w:rsidRPr="00FF0E8A" w:rsidRDefault="00B94D36" w:rsidP="00B94D36">
                    <w:pPr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 xml:space="preserve">Taşınır kayıt kontrol işlemleriyle ilgili Üniversitemizin düzenlediği kurslara katılmak ve gerekli güncellemeleri Enstitümüz Taşınır sistemine </w:t>
                    </w:r>
                    <w:proofErr w:type="gramStart"/>
                    <w:r>
                      <w:rPr>
                        <w:color w:val="0000FF"/>
                        <w:sz w:val="16"/>
                        <w:szCs w:val="16"/>
                      </w:rPr>
                      <w:t>entegre</w:t>
                    </w:r>
                    <w:proofErr w:type="gramEnd"/>
                    <w:r>
                      <w:rPr>
                        <w:color w:val="0000FF"/>
                        <w:sz w:val="16"/>
                        <w:szCs w:val="16"/>
                      </w:rPr>
                      <w:t xml:space="preserve"> etmek</w:t>
                    </w:r>
                  </w:p>
                  <w:p w:rsidR="00727C8B" w:rsidRDefault="00727C8B" w:rsidP="00B94D36"/>
                </w:txbxContent>
              </v:textbox>
            </v:shape>
            <v:line id="_x0000_s1757" style="position:absolute" from="7631,3154" to="7632,3401" strokecolor="blue" strokeweight="1.5pt">
              <v:stroke endarrow="block"/>
              <v:shadow on="t" type="double" opacity=".5" color2="shadow add(102)" offset="-3pt,-3pt" offset2="-6pt,-6pt"/>
            </v:line>
            <v:rect id="_x0000_s1759" style="position:absolute;left:8149;top:3448;width:832;height:857" strokecolor="gray" strokeweight="1.5pt">
              <v:shadow on="t" type="double" opacity=".5" color2="shadow add(102)" offset="-3pt,-3pt" offset2="-6pt,-6pt"/>
              <o:extrusion v:ext="view" viewpoint="-34.72222mm" viewpointorigin="-.5" skewangle="-45" lightposition="-50000" lightposition2="50000"/>
              <v:textbox style="mso-next-textbox:#_x0000_s1759">
                <w:txbxContent>
                  <w:p w:rsidR="00727C8B" w:rsidRPr="00E63273" w:rsidRDefault="00B94D36" w:rsidP="00B94D36">
                    <w:pPr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 xml:space="preserve">Taşınırlarla ilgili devir giriş-çıkış işlemlerini yürütmek </w:t>
                    </w:r>
                  </w:p>
                </w:txbxContent>
              </v:textbox>
            </v:rect>
            <v:line id="_x0000_s1761" style="position:absolute" from="8448,3193" to="8449,3348" strokecolor="blue" strokeweight="1.5pt">
              <v:stroke endarrow="block"/>
              <v:shadow on="t" type="double" opacity=".5" color2="shadow add(102)" offset="-3pt,-3pt" offset2="-6pt,-6pt"/>
            </v:line>
            <v:line id="_x0000_s1762" style="position:absolute" from="6245,3216" to="6247,3348" strokecolor="blue" strokeweight="1.5pt">
              <v:stroke endarrow="block"/>
              <v:shadow on="t" type="double" opacity=".5" color2="shadow add(102)" offset="-3pt,-3pt" offset2="-6pt,-6pt"/>
            </v:line>
            <v:line id="_x0000_s1735" style="position:absolute" from="2618,3152" to="8448,3154" strokeweight="1.5pt">
              <v:shadow on="t" type="double" opacity=".5" color2="shadow add(102)" offset="-3pt,-3pt" offset2="-6pt,-6pt"/>
            </v:line>
            <v:rect id="_x0000_s1764" style="position:absolute;left:4582;top:3447;width:915;height:907" strokecolor="gray" strokeweight="1.5pt">
              <v:shadow on="t" type="double" opacity=".5" color2="shadow add(102)" offset="-3pt,-3pt" offset2="-6pt,-6pt"/>
              <o:extrusion v:ext="view" viewpoint="-34.72222mm" viewpointorigin="-.5" skewangle="-45" lightposition="-50000" lightposition2="50000"/>
              <v:textbox style="mso-next-textbox:#_x0000_s1764">
                <w:txbxContent>
                  <w:p w:rsidR="00B94D36" w:rsidRPr="00913517" w:rsidRDefault="00B94D36" w:rsidP="00B94D36">
                    <w:pPr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>Hurdaya ayrılacak taşınırları belirlemek ve işlem sürecini yürütmek</w:t>
                    </w:r>
                  </w:p>
                </w:txbxContent>
              </v:textbox>
            </v:rect>
            <v:rect id="_x0000_s1765" style="position:absolute;left:5864;top:3448;width:852;height:906" strokecolor="gray" strokeweight="1.5pt">
              <v:shadow on="t" type="double" opacity=".5" color2="shadow add(102)" offset="-3pt,-3pt" offset2="-6pt,-6pt"/>
              <o:extrusion v:ext="view" viewpoint="-34.72222mm" viewpointorigin="-.5" skewangle="-45" lightposition="-50000" lightposition2="50000"/>
              <v:textbox style="mso-next-textbox:#_x0000_s1765">
                <w:txbxContent>
                  <w:p w:rsidR="00B94D36" w:rsidRPr="00913517" w:rsidRDefault="00B94D36" w:rsidP="00B94D36">
                    <w:pPr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color w:val="0000FF"/>
                        <w:sz w:val="16"/>
                        <w:szCs w:val="16"/>
                      </w:rPr>
                      <w:t>Satın alınan mal veya malzemelerle ilgili Taşınır İşlem Fişi düzenlemek</w:t>
                    </w:r>
                  </w:p>
                </w:txbxContent>
              </v:textbox>
            </v:rect>
            <v:rect id="_x0000_s1766" style="position:absolute;left:7108;top:3448;width:806;height:857" strokecolor="gray" strokeweight="1.5pt">
              <v:shadow on="t" type="double" opacity=".5" color2="shadow add(102)" offset="-3pt,-3pt" offset2="-6pt,-6pt"/>
              <o:extrusion v:ext="view" viewpoint="-34.72222mm" viewpointorigin="-.5" skewangle="-45" lightposition="-50000" lightposition2="50000"/>
              <v:textbox style="mso-next-textbox:#_x0000_s1766">
                <w:txbxContent>
                  <w:p w:rsidR="00B94D36" w:rsidRPr="00913517" w:rsidRDefault="00B94D36" w:rsidP="00B94D36">
                    <w:pPr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color w:val="0000FF"/>
                        <w:sz w:val="16"/>
                        <w:szCs w:val="16"/>
                      </w:rPr>
                      <w:t>Zimmetlenen</w:t>
                    </w:r>
                    <w:proofErr w:type="spellEnd"/>
                    <w:r>
                      <w:rPr>
                        <w:color w:val="0000FF"/>
                        <w:sz w:val="16"/>
                        <w:szCs w:val="16"/>
                      </w:rPr>
                      <w:t xml:space="preserve"> taşınırlarla ilgili Zimmet Fişi oluşturup ilgili personele iletmek</w:t>
                    </w:r>
                  </w:p>
                </w:txbxContent>
              </v:textbox>
            </v:rect>
            <w10:anchorlock/>
          </v:group>
        </w:pict>
      </w:r>
    </w:p>
    <w:p w:rsidR="00B94D36" w:rsidRDefault="00B94D36" w:rsidP="005A6B7A">
      <w:pPr>
        <w:jc w:val="center"/>
        <w:rPr>
          <w:b/>
          <w:color w:val="0000FF"/>
          <w:sz w:val="16"/>
          <w:szCs w:val="16"/>
        </w:rPr>
      </w:pPr>
    </w:p>
    <w:p w:rsidR="00E63273" w:rsidRDefault="00E63273" w:rsidP="005A6B7A">
      <w:pPr>
        <w:jc w:val="center"/>
        <w:rPr>
          <w:b/>
          <w:color w:val="0000FF"/>
          <w:sz w:val="16"/>
          <w:szCs w:val="16"/>
        </w:rPr>
      </w:pPr>
    </w:p>
    <w:p w:rsidR="00FF0E8A" w:rsidRPr="005A6B7A" w:rsidRDefault="00FF0E8A" w:rsidP="00BC6082">
      <w:pPr>
        <w:ind w:left="-540"/>
        <w:jc w:val="center"/>
        <w:rPr>
          <w:b/>
          <w:color w:val="0000FF"/>
          <w:sz w:val="16"/>
          <w:szCs w:val="16"/>
        </w:rPr>
      </w:pPr>
    </w:p>
    <w:sectPr w:rsidR="00FF0E8A" w:rsidRPr="005A6B7A" w:rsidSect="00BC6082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5A6B7A"/>
    <w:rsid w:val="0005314B"/>
    <w:rsid w:val="000702A7"/>
    <w:rsid w:val="000A654A"/>
    <w:rsid w:val="00107B9C"/>
    <w:rsid w:val="00140B5D"/>
    <w:rsid w:val="001C32B4"/>
    <w:rsid w:val="00204DA1"/>
    <w:rsid w:val="00273BD8"/>
    <w:rsid w:val="0028451B"/>
    <w:rsid w:val="00301320"/>
    <w:rsid w:val="003431A1"/>
    <w:rsid w:val="003A22C9"/>
    <w:rsid w:val="00436E27"/>
    <w:rsid w:val="004475E8"/>
    <w:rsid w:val="00474C7D"/>
    <w:rsid w:val="004A57B4"/>
    <w:rsid w:val="00527353"/>
    <w:rsid w:val="00587B59"/>
    <w:rsid w:val="00590F9D"/>
    <w:rsid w:val="00596D42"/>
    <w:rsid w:val="005A6B7A"/>
    <w:rsid w:val="005A7CAA"/>
    <w:rsid w:val="00644641"/>
    <w:rsid w:val="006A1380"/>
    <w:rsid w:val="006D6921"/>
    <w:rsid w:val="00727C8B"/>
    <w:rsid w:val="00755D76"/>
    <w:rsid w:val="007A05DC"/>
    <w:rsid w:val="007A7D06"/>
    <w:rsid w:val="009071EA"/>
    <w:rsid w:val="00913517"/>
    <w:rsid w:val="00914B5C"/>
    <w:rsid w:val="00943787"/>
    <w:rsid w:val="00950B83"/>
    <w:rsid w:val="0095153D"/>
    <w:rsid w:val="0096353F"/>
    <w:rsid w:val="0098253C"/>
    <w:rsid w:val="009E3574"/>
    <w:rsid w:val="00A37FF9"/>
    <w:rsid w:val="00A46DB2"/>
    <w:rsid w:val="00A76846"/>
    <w:rsid w:val="00AA5E87"/>
    <w:rsid w:val="00AA6FBF"/>
    <w:rsid w:val="00AE2C40"/>
    <w:rsid w:val="00B44D5A"/>
    <w:rsid w:val="00B818D0"/>
    <w:rsid w:val="00B94D36"/>
    <w:rsid w:val="00BA6F4F"/>
    <w:rsid w:val="00BB0900"/>
    <w:rsid w:val="00BB2B17"/>
    <w:rsid w:val="00BC6082"/>
    <w:rsid w:val="00C3421E"/>
    <w:rsid w:val="00D45B04"/>
    <w:rsid w:val="00D909D1"/>
    <w:rsid w:val="00D90C6E"/>
    <w:rsid w:val="00DD3866"/>
    <w:rsid w:val="00E63273"/>
    <w:rsid w:val="00EF5D49"/>
    <w:rsid w:val="00F54CC2"/>
    <w:rsid w:val="00F60C30"/>
    <w:rsid w:val="00FF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 strokecolor="blue">
      <v:fill color="yellow"/>
      <v:stroke color="blue" weight="1.5pt"/>
      <v:shadow on="t" type="double" opacity=".5" color2="shadow add(102)" offset="-3pt,-3pt" offset2="-6pt,-6pt"/>
      <o:colormenu v:ext="edit" shadowcolor="none" extrusion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78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YOLUYLA MAL ALIMI TEMEL SÜREÇ ve ALT SÜREÇLERİ</vt:lpstr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YOLUYLA MAL ALIMI TEMEL SÜREÇ ve ALT SÜREÇLERİ</dc:title>
  <dc:creator>kullanici</dc:creator>
  <cp:lastModifiedBy>atik</cp:lastModifiedBy>
  <cp:revision>2</cp:revision>
  <cp:lastPrinted>2014-06-06T11:48:00Z</cp:lastPrinted>
  <dcterms:created xsi:type="dcterms:W3CDTF">2014-06-10T14:15:00Z</dcterms:created>
  <dcterms:modified xsi:type="dcterms:W3CDTF">2014-06-10T14:15:00Z</dcterms:modified>
</cp:coreProperties>
</file>